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Рефлексотерапия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05:47 МСК · База обновлена: 25.07.2026, 05:22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ТОЧКА ДА-ЧЖУН (6(4) R, 6(4)N, 6(4)KI) РАСПОЛОЖЕНА НА ЛИНИИ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передненаружной, ноги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задней внутренней поверхности ноги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второй боковой, живота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тыльно-срединной, руки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задней внутренней поверхности ноги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В ОБЛАСТИ ЛОКАЛИЗАЦИИ ТОЧКИ ЧЖОУ-ЖУН (20 RP, 20 MP, 20 SP) ТОПОГРАФИЧЕСКИ РАСПОЛОЖЕНЫ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передняя верхняя ость подвздошной кости, латеральный кожный нерв бедра и бедренная артерия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большая ягодичная мышца, ветви нижней ягодичной артерии, дорсальная ветвь крестцового нерва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околоушная железа с ушно-височным и лицевым нервами в ее толще, ветви поверхностной височной артерии и большого ушного нерва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большая грудная мышца, ветви подкрыльцовой артерии, межреберного и промежуточного надключичного нервов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большая грудная мышца, ветви подкрыльцовой артерии, межреберного и промежуточного надключичного нервов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АКУПУНКТУРНАЯ ТОЧКА V31 ШАН-ЛЯО НАХОДИТСЯ НА УРОВНЕ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ниже первого среднего крестцового гребешка, соответственно первому заднему крестцовому отверстию, на одной горизонтальной линии с точкой V27 сяо-чан-шу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промежутка между остистыми отростками III и IV крестцовых позвонков, в сторону на 1,5 цуня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промежутка между остистыми отростками I и II крестцовых позвонив, в сторону на 1,5 цуня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промежутка между остистыми отростками V поясничного и I крестцового позвонков, в сторону на 1,5 цуня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ниже первого среднего крестцового гребешка, соответственно первому заднему крестцовому отверстию, на одной горизонтальной линии с точкой V27 сяо-чан-шу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ЗА НАКОПЛЕНИЕ ЖИДКОСТЕЙ, ВЫВЕДЕНИЕ МОЧИ ОТВЕЧАЕТ КАНАЛ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Е (желудок)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V (мочевой пузырь)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F (печень)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R (почки)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V (мочевой пузырь)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ПО ТЫЛЬНОЙ ПОВЕРХНОСТИ РУКИ ПРОХОДЯТ _____ ЛИНИИ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9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3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ГЛУБИНА УКОЛА ТОЧКИ СЯ-ГУАНЬ (7(2) Е, 7(2) М, 7(2) ST) СОСТАВЛЯЕТ (В САНТИМЕТРАХ)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3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1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СОЧЕТАНИЕ ВОЗДЕЙСТВИЯ НА ТОЧКИ ЦИН-МИН (V1), ТАЙ-ЯН (PC9), ХЭ-ГУ (GI4), ГУАН-МИН (VB37) НАЗНАЧАЕТСЯ ПРИ ЛЕЧЕНИИ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острого приступа стенокардии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артрита коленного сустава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хронического конъюнктивита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ангионевротического отека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хронического конъюнктивита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ЗА ОДИН ЦУНЬ ПРИНИМАЮТ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длину среднего пальца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расстояние между концами кожных складок средней и концевой фаланг 3-го пальца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длину большого пальца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расстояние между концами кожных складок средней и концевой фаланг 4-го пальца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расстояние между концами кожных складок средней и концевой фаланг 3-го пальца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ТОЧКА АКУПУНКТУРЫ LIV 8 РАСПОЛОЖЕНА В ОБЛАСТИ _________ СУСТАВА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коленного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лучезапястного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локтевого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голеностопного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коленного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ПРИ ТРАНЗИТОРНЫХ ТИКАХ У ДЕТЕЙ АКУПУНКТУРНЫМИ ТОЧКАМИ ВЫБОРА, ИННЕРВАЦИОННО СВЯЗАННЫМИ С МЫШЦАМИ ШЕИ, ЯВЛЯЮТСЯ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9 III (E, St), 10 III (E, St), 18 II (GI, Lu), 20 XI (VB, GB), 22 XIV (VC, CV)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5 X (TR, Te), 26 XI (VB, GB), 35 XI (VB, GB), 41XI (VB, G), 62 VII (V, Bl)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7 VIII (R, KI), 3XII (F, LR), 54VII (V, BL), 6VIII (R, KI)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5 I (P, Lu), 10 I (P, Lu), , 9 III (E, St), 41 III (E, St)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9 III (E, St), 10 III (E, St), 18 II (GI, Lu), 20 XI (VB, GB), 22 XIV (VC, CV)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Рефлексотерапия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